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rsidR="004A4B07" w:rsidRDefault="004A4B07">
      <w:pPr>
        <w:snapToGrid w:val="0"/>
        <w:spacing w:after="0" w:line="276" w:lineRule="auto"/>
        <w:ind w:firstLine="5954"/>
        <w:rPr>
          <w:rFonts w:hAnsi="Calibri" w:cs="Calibri"/>
          <w:color w:val="000000"/>
          <w:sz w:val="24"/>
        </w:rPr>
      </w:pPr>
    </w:p>
    <w:p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rsidR="00D036D1" w:rsidRPr="000339C9" w:rsidRDefault="00D036D1" w:rsidP="00C91194">
      <w:pPr>
        <w:snapToGrid w:val="0"/>
        <w:spacing w:before="5360" w:after="0"/>
        <w:rPr>
          <w:rFonts w:hAnsi="Calibri" w:cs="Calibri"/>
          <w:sz w:val="24"/>
          <w:szCs w:val="24"/>
        </w:rPr>
      </w:pPr>
    </w:p>
    <w:p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rsidR="00AB1954" w:rsidRDefault="004E2AC1">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Pr>
            <w:noProof/>
            <w:webHidden/>
          </w:rPr>
          <w:fldChar w:fldCharType="begin"/>
        </w:r>
        <w:r w:rsidR="00AB1954">
          <w:rPr>
            <w:noProof/>
            <w:webHidden/>
          </w:rPr>
          <w:instrText xml:space="preserve"> PAGEREF _Toc84493413 \h </w:instrText>
        </w:r>
        <w:r>
          <w:rPr>
            <w:noProof/>
            <w:webHidden/>
          </w:rPr>
        </w:r>
        <w:r>
          <w:rPr>
            <w:noProof/>
            <w:webHidden/>
          </w:rPr>
          <w:fldChar w:fldCharType="separate"/>
        </w:r>
        <w:r w:rsidR="00435966">
          <w:rPr>
            <w:noProof/>
            <w:webHidden/>
          </w:rPr>
          <w:t>4</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Pr>
            <w:noProof/>
            <w:webHidden/>
          </w:rPr>
          <w:fldChar w:fldCharType="begin"/>
        </w:r>
        <w:r w:rsidR="00AB1954">
          <w:rPr>
            <w:noProof/>
            <w:webHidden/>
          </w:rPr>
          <w:instrText xml:space="preserve"> PAGEREF _Toc84493414 \h </w:instrText>
        </w:r>
        <w:r>
          <w:rPr>
            <w:noProof/>
            <w:webHidden/>
          </w:rPr>
        </w:r>
        <w:r>
          <w:rPr>
            <w:noProof/>
            <w:webHidden/>
          </w:rPr>
          <w:fldChar w:fldCharType="separate"/>
        </w:r>
        <w:r w:rsidR="00435966">
          <w:rPr>
            <w:noProof/>
            <w:webHidden/>
          </w:rPr>
          <w:t>4</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Pr>
            <w:noProof/>
            <w:webHidden/>
          </w:rPr>
          <w:fldChar w:fldCharType="begin"/>
        </w:r>
        <w:r w:rsidR="00AB1954">
          <w:rPr>
            <w:noProof/>
            <w:webHidden/>
          </w:rPr>
          <w:instrText xml:space="preserve"> PAGEREF _Toc84493415 \h </w:instrText>
        </w:r>
        <w:r>
          <w:rPr>
            <w:noProof/>
            <w:webHidden/>
          </w:rPr>
        </w:r>
        <w:r>
          <w:rPr>
            <w:noProof/>
            <w:webHidden/>
          </w:rPr>
          <w:fldChar w:fldCharType="separate"/>
        </w:r>
        <w:r w:rsidR="00435966">
          <w:rPr>
            <w:noProof/>
            <w:webHidden/>
          </w:rPr>
          <w:t>4</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Pr>
            <w:noProof/>
            <w:webHidden/>
          </w:rPr>
          <w:fldChar w:fldCharType="begin"/>
        </w:r>
        <w:r w:rsidR="00AB1954">
          <w:rPr>
            <w:noProof/>
            <w:webHidden/>
          </w:rPr>
          <w:instrText xml:space="preserve"> PAGEREF _Toc84493416 \h </w:instrText>
        </w:r>
        <w:r>
          <w:rPr>
            <w:noProof/>
            <w:webHidden/>
          </w:rPr>
        </w:r>
        <w:r>
          <w:rPr>
            <w:noProof/>
            <w:webHidden/>
          </w:rPr>
          <w:fldChar w:fldCharType="separate"/>
        </w:r>
        <w:r w:rsidR="00435966">
          <w:rPr>
            <w:noProof/>
            <w:webHidden/>
          </w:rPr>
          <w:t>5</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Pr>
            <w:noProof/>
            <w:webHidden/>
          </w:rPr>
          <w:fldChar w:fldCharType="begin"/>
        </w:r>
        <w:r w:rsidR="00AB1954">
          <w:rPr>
            <w:noProof/>
            <w:webHidden/>
          </w:rPr>
          <w:instrText xml:space="preserve"> PAGEREF _Toc84493417 \h </w:instrText>
        </w:r>
        <w:r>
          <w:rPr>
            <w:noProof/>
            <w:webHidden/>
          </w:rPr>
        </w:r>
        <w:r>
          <w:rPr>
            <w:noProof/>
            <w:webHidden/>
          </w:rPr>
          <w:fldChar w:fldCharType="separate"/>
        </w:r>
        <w:r w:rsidR="00435966">
          <w:rPr>
            <w:noProof/>
            <w:webHidden/>
          </w:rPr>
          <w:t>6</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Pr>
            <w:noProof/>
            <w:webHidden/>
          </w:rPr>
          <w:fldChar w:fldCharType="begin"/>
        </w:r>
        <w:r w:rsidR="00AB1954">
          <w:rPr>
            <w:noProof/>
            <w:webHidden/>
          </w:rPr>
          <w:instrText xml:space="preserve"> PAGEREF _Toc84493418 \h </w:instrText>
        </w:r>
        <w:r>
          <w:rPr>
            <w:noProof/>
            <w:webHidden/>
          </w:rPr>
        </w:r>
        <w:r>
          <w:rPr>
            <w:noProof/>
            <w:webHidden/>
          </w:rPr>
          <w:fldChar w:fldCharType="separate"/>
        </w:r>
        <w:r w:rsidR="00435966">
          <w:rPr>
            <w:noProof/>
            <w:webHidden/>
          </w:rPr>
          <w:t>6</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Pr>
            <w:noProof/>
            <w:webHidden/>
          </w:rPr>
          <w:fldChar w:fldCharType="begin"/>
        </w:r>
        <w:r w:rsidR="00AB1954">
          <w:rPr>
            <w:noProof/>
            <w:webHidden/>
          </w:rPr>
          <w:instrText xml:space="preserve"> PAGEREF _Toc84493419 \h </w:instrText>
        </w:r>
        <w:r>
          <w:rPr>
            <w:noProof/>
            <w:webHidden/>
          </w:rPr>
        </w:r>
        <w:r>
          <w:rPr>
            <w:noProof/>
            <w:webHidden/>
          </w:rPr>
          <w:fldChar w:fldCharType="separate"/>
        </w:r>
        <w:r w:rsidR="00435966">
          <w:rPr>
            <w:noProof/>
            <w:webHidden/>
          </w:rPr>
          <w:t>12</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środkówFunduszu Solidarnościowego przeznaczonych na realizację Programu</w:t>
        </w:r>
        <w:r w:rsidR="00AB1954">
          <w:rPr>
            <w:noProof/>
            <w:webHidden/>
          </w:rPr>
          <w:tab/>
        </w:r>
        <w:r>
          <w:rPr>
            <w:noProof/>
            <w:webHidden/>
          </w:rPr>
          <w:fldChar w:fldCharType="begin"/>
        </w:r>
        <w:r w:rsidR="00AB1954">
          <w:rPr>
            <w:noProof/>
            <w:webHidden/>
          </w:rPr>
          <w:instrText xml:space="preserve"> PAGEREF _Toc84493420 \h </w:instrText>
        </w:r>
        <w:r>
          <w:rPr>
            <w:noProof/>
            <w:webHidden/>
          </w:rPr>
        </w:r>
        <w:r>
          <w:rPr>
            <w:noProof/>
            <w:webHidden/>
          </w:rPr>
          <w:fldChar w:fldCharType="separate"/>
        </w:r>
        <w:r w:rsidR="00435966">
          <w:rPr>
            <w:noProof/>
            <w:webHidden/>
          </w:rPr>
          <w:t>14</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Pr>
            <w:noProof/>
            <w:webHidden/>
          </w:rPr>
          <w:fldChar w:fldCharType="begin"/>
        </w:r>
        <w:r w:rsidR="00AB1954">
          <w:rPr>
            <w:noProof/>
            <w:webHidden/>
          </w:rPr>
          <w:instrText xml:space="preserve"> PAGEREF _Toc84493421 \h </w:instrText>
        </w:r>
        <w:r>
          <w:rPr>
            <w:noProof/>
            <w:webHidden/>
          </w:rPr>
        </w:r>
        <w:r>
          <w:rPr>
            <w:noProof/>
            <w:webHidden/>
          </w:rPr>
          <w:fldChar w:fldCharType="separate"/>
        </w:r>
        <w:r w:rsidR="00435966">
          <w:rPr>
            <w:noProof/>
            <w:webHidden/>
          </w:rPr>
          <w:t>16</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Pr>
            <w:noProof/>
            <w:webHidden/>
          </w:rPr>
          <w:fldChar w:fldCharType="begin"/>
        </w:r>
        <w:r w:rsidR="00AB1954">
          <w:rPr>
            <w:noProof/>
            <w:webHidden/>
          </w:rPr>
          <w:instrText xml:space="preserve"> PAGEREF _Toc84493422 \h </w:instrText>
        </w:r>
        <w:r>
          <w:rPr>
            <w:noProof/>
            <w:webHidden/>
          </w:rPr>
        </w:r>
        <w:r>
          <w:rPr>
            <w:noProof/>
            <w:webHidden/>
          </w:rPr>
          <w:fldChar w:fldCharType="separate"/>
        </w:r>
        <w:r w:rsidR="00435966">
          <w:rPr>
            <w:noProof/>
            <w:webHidden/>
          </w:rPr>
          <w:t>17</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Pr>
            <w:noProof/>
            <w:webHidden/>
          </w:rPr>
          <w:fldChar w:fldCharType="begin"/>
        </w:r>
        <w:r w:rsidR="00AB1954">
          <w:rPr>
            <w:noProof/>
            <w:webHidden/>
          </w:rPr>
          <w:instrText xml:space="preserve"> PAGEREF _Toc84493423 \h </w:instrText>
        </w:r>
        <w:r>
          <w:rPr>
            <w:noProof/>
            <w:webHidden/>
          </w:rPr>
        </w:r>
        <w:r>
          <w:rPr>
            <w:noProof/>
            <w:webHidden/>
          </w:rPr>
          <w:fldChar w:fldCharType="separate"/>
        </w:r>
        <w:r w:rsidR="00435966">
          <w:rPr>
            <w:noProof/>
            <w:webHidden/>
          </w:rPr>
          <w:t>19</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Pr>
            <w:noProof/>
            <w:webHidden/>
          </w:rPr>
          <w:fldChar w:fldCharType="begin"/>
        </w:r>
        <w:r w:rsidR="00AB1954">
          <w:rPr>
            <w:noProof/>
            <w:webHidden/>
          </w:rPr>
          <w:instrText xml:space="preserve"> PAGEREF _Toc84493424 \h </w:instrText>
        </w:r>
        <w:r>
          <w:rPr>
            <w:noProof/>
            <w:webHidden/>
          </w:rPr>
        </w:r>
        <w:r>
          <w:rPr>
            <w:noProof/>
            <w:webHidden/>
          </w:rPr>
          <w:fldChar w:fldCharType="separate"/>
        </w:r>
        <w:r w:rsidR="00435966">
          <w:rPr>
            <w:noProof/>
            <w:webHidden/>
          </w:rPr>
          <w:t>19</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Pr>
            <w:noProof/>
            <w:webHidden/>
          </w:rPr>
          <w:fldChar w:fldCharType="begin"/>
        </w:r>
        <w:r w:rsidR="00AB1954">
          <w:rPr>
            <w:noProof/>
            <w:webHidden/>
          </w:rPr>
          <w:instrText xml:space="preserve"> PAGEREF _Toc84493425 \h </w:instrText>
        </w:r>
        <w:r>
          <w:rPr>
            <w:noProof/>
            <w:webHidden/>
          </w:rPr>
        </w:r>
        <w:r>
          <w:rPr>
            <w:noProof/>
            <w:webHidden/>
          </w:rPr>
          <w:fldChar w:fldCharType="separate"/>
        </w:r>
        <w:r w:rsidR="00435966">
          <w:rPr>
            <w:noProof/>
            <w:webHidden/>
          </w:rPr>
          <w:t>20</w:t>
        </w:r>
        <w:r>
          <w:rPr>
            <w:noProof/>
            <w:webHidden/>
          </w:rPr>
          <w:fldChar w:fldCharType="end"/>
        </w:r>
      </w:hyperlink>
    </w:p>
    <w:p w:rsidR="00AB1954" w:rsidRDefault="004E2AC1">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Pr>
            <w:noProof/>
            <w:webHidden/>
          </w:rPr>
          <w:fldChar w:fldCharType="begin"/>
        </w:r>
        <w:r w:rsidR="00AB1954">
          <w:rPr>
            <w:noProof/>
            <w:webHidden/>
          </w:rPr>
          <w:instrText xml:space="preserve"> PAGEREF _Toc84493426 \h </w:instrText>
        </w:r>
        <w:r>
          <w:rPr>
            <w:noProof/>
            <w:webHidden/>
          </w:rPr>
        </w:r>
        <w:r>
          <w:rPr>
            <w:noProof/>
            <w:webHidden/>
          </w:rPr>
          <w:fldChar w:fldCharType="separate"/>
        </w:r>
        <w:r w:rsidR="00435966">
          <w:rPr>
            <w:noProof/>
            <w:webHidden/>
          </w:rPr>
          <w:t>25</w:t>
        </w:r>
        <w:r>
          <w:rPr>
            <w:noProof/>
            <w:webHidden/>
          </w:rPr>
          <w:fldChar w:fldCharType="end"/>
        </w:r>
      </w:hyperlink>
    </w:p>
    <w:p w:rsidR="008859E3" w:rsidRPr="000339C9" w:rsidRDefault="004E2AC1"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p>
    <w:p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p>
    <w:p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1ustawy z dnia 23 października 2018 r. oFunduszu Solidarnościowym celem Funduszu jest m.in. wsparcie społeczne osób niepełnosprawnych.</w:t>
      </w:r>
    </w:p>
    <w:p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 xml:space="preserve">owaniai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101521</w:t>
      </w:r>
      <w:r w:rsidR="00AC31B9">
        <w:rPr>
          <w:rFonts w:hAnsi="Calibri" w:cs="Calibri"/>
          <w:sz w:val="24"/>
          <w:szCs w:val="24"/>
        </w:rPr>
        <w:t>,</w:t>
      </w:r>
      <w:r w:rsidRPr="00E94775">
        <w:rPr>
          <w:rFonts w:hAnsi="Calibri" w:cs="Calibri"/>
          <w:sz w:val="24"/>
          <w:szCs w:val="24"/>
        </w:rPr>
        <w:t xml:space="preserve"> w tym w wieku od 7 do 16 lat wynosi 46</w:t>
      </w:r>
      <w:r w:rsidR="00BF3731" w:rsidRPr="00E94775">
        <w:rPr>
          <w:rFonts w:hAnsi="Calibri" w:cs="Calibri"/>
          <w:sz w:val="24"/>
          <w:szCs w:val="24"/>
        </w:rPr>
        <w:t>260;</w:t>
      </w:r>
    </w:p>
    <w:p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bCs/>
          <w:sz w:val="24"/>
          <w:szCs w:val="24"/>
        </w:rPr>
        <w:t>32500</w:t>
      </w:r>
      <w:r w:rsidR="00BF3731">
        <w:rPr>
          <w:rFonts w:hAnsi="Calibri" w:cs="Calibri"/>
          <w:sz w:val="24"/>
          <w:szCs w:val="24"/>
        </w:rPr>
        <w:t>;</w:t>
      </w:r>
    </w:p>
    <w:p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p>
    <w:p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p>
    <w:p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bookmarkStart w:id="9" w:name="_Hlk116545237"/>
      <w:bookmarkEnd w:id="8"/>
    </w:p>
    <w:p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rsidR="00E34968" w:rsidRPr="0090162B" w:rsidRDefault="00E34968" w:rsidP="0090162B">
      <w:pPr>
        <w:spacing w:after="0" w:line="360" w:lineRule="auto"/>
        <w:rPr>
          <w:rFonts w:asciiTheme="minorHAnsi" w:hAnsiTheme="minorHAnsi" w:cstheme="minorHAnsi"/>
          <w:sz w:val="24"/>
          <w:szCs w:val="24"/>
        </w:rPr>
      </w:pPr>
    </w:p>
    <w:p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dalej„uczestnikami Programu”</w:t>
      </w:r>
      <w:r w:rsidR="008F2486">
        <w:rPr>
          <w:rFonts w:asciiTheme="minorHAnsi" w:hAnsiTheme="minorHAnsi" w:cstheme="minorHAnsi"/>
          <w:sz w:val="24"/>
          <w:szCs w:val="24"/>
        </w:rPr>
        <w:t>.</w:t>
      </w:r>
    </w:p>
    <w:p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p>
    <w:p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p>
    <w:p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p>
    <w:p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D2270" w:rsidRPr="00A12DD5">
        <w:rPr>
          <w:rFonts w:eastAsia="Times New Roman" w:hAnsi="Calibri" w:cs="Calibri"/>
          <w:sz w:val="24"/>
          <w:szCs w:val="24"/>
        </w:rPr>
        <w:t>która</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 xml:space="preserve">fizjoterapeuta/pielęgniarka.Jeśli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3"/>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p>
    <w:p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4"/>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5"/>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90162B">
        <w:rPr>
          <w:rFonts w:eastAsia="Times New Roman" w:hAnsi="Calibri" w:cs="Calibri"/>
          <w:sz w:val="24"/>
          <w:szCs w:val="24"/>
        </w:rPr>
        <w:t>do usług opieki wytchnieniowej</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6"/>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7"/>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8"/>
      </w:r>
      <w:r w:rsidR="00C205D9" w:rsidRPr="002B6862">
        <w:rPr>
          <w:rFonts w:hAnsi="Calibri" w:cs="Calibri"/>
          <w:bCs/>
          <w:sz w:val="24"/>
          <w:szCs w:val="24"/>
          <w:vertAlign w:val="superscript"/>
          <w:lang w:eastAsia="en-US"/>
        </w:rPr>
        <w:t>)</w:t>
      </w:r>
      <w:r>
        <w:rPr>
          <w:rFonts w:hAnsi="Calibri" w:cs="Calibri"/>
          <w:bCs/>
          <w:sz w:val="24"/>
          <w:szCs w:val="24"/>
          <w:lang w:eastAsia="en-US"/>
        </w:rPr>
        <w:t>.</w:t>
      </w:r>
    </w:p>
    <w:p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p>
    <w:p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372917" w:rsidRPr="00372917">
        <w:rPr>
          <w:rFonts w:eastAsia="Times New Roman" w:hAnsi="Calibri" w:cs="Calibri"/>
          <w:sz w:val="24"/>
          <w:szCs w:val="24"/>
        </w:rPr>
        <w:t>roku kalendarzowym</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9"/>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4740F" w:rsidRPr="000339C9">
        <w:rPr>
          <w:rFonts w:hAnsi="Calibri" w:cs="Calibri"/>
          <w:color w:val="000000"/>
          <w:sz w:val="24"/>
          <w:szCs w:val="24"/>
        </w:rPr>
        <w:t>osob</w:t>
      </w:r>
      <w:r w:rsidR="00372917">
        <w:rPr>
          <w:rFonts w:hAnsi="Calibri" w:cs="Calibri"/>
          <w:color w:val="000000"/>
          <w:sz w:val="24"/>
          <w:szCs w:val="24"/>
        </w:rPr>
        <w:t>ą</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p>
    <w:p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10"/>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0088711C">
        <w:rPr>
          <w:rFonts w:hAnsi="Calibri" w:cs="Calibri"/>
          <w:sz w:val="24"/>
          <w:szCs w:val="24"/>
        </w:rPr>
        <w:t>nie mogą przekroczyć</w:t>
      </w:r>
      <w:r w:rsidRPr="000339C9">
        <w:rPr>
          <w:rFonts w:hAnsi="Calibri" w:cs="Calibri"/>
          <w:sz w:val="24"/>
          <w:szCs w:val="24"/>
        </w:rPr>
        <w:t>:</w:t>
      </w:r>
    </w:p>
    <w:p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1"/>
      </w:r>
      <w:r w:rsidRPr="003C6F0F">
        <w:rPr>
          <w:rFonts w:hAnsi="Calibri" w:cs="Calibri"/>
          <w:sz w:val="24"/>
          <w:szCs w:val="24"/>
          <w:vertAlign w:val="superscript"/>
        </w:rPr>
        <w:t>)</w:t>
      </w:r>
      <w:r w:rsidR="009C54FF">
        <w:rPr>
          <w:rFonts w:hAnsi="Calibri" w:cs="Calibri"/>
          <w:sz w:val="24"/>
          <w:szCs w:val="24"/>
        </w:rPr>
        <w:t>.</w:t>
      </w:r>
    </w:p>
    <w:p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p>
    <w:p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przypadkuwystąpienia zdarzeń losowych</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Pr="000339C9">
        <w:rPr>
          <w:rFonts w:hAnsi="Calibri" w:cs="Calibri"/>
          <w:sz w:val="24"/>
          <w:szCs w:val="24"/>
        </w:rPr>
        <w:t>samodzielny wybór:</w:t>
      </w:r>
    </w:p>
    <w:p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416793" w:rsidRPr="000339C9">
        <w:rPr>
          <w:rFonts w:hAnsi="Calibri" w:cs="Calibri"/>
          <w:sz w:val="24"/>
          <w:szCs w:val="24"/>
        </w:rPr>
        <w:t>wytchnieniowej,</w:t>
      </w:r>
      <w:r w:rsidRPr="000339C9">
        <w:rPr>
          <w:rFonts w:hAnsi="Calibri" w:cs="Calibri"/>
          <w:sz w:val="24"/>
          <w:szCs w:val="24"/>
        </w:rPr>
        <w:t xml:space="preserve"> jeżeli:</w:t>
      </w:r>
    </w:p>
    <w:p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 xml:space="preserve">ustawy z dnia 24 kwietnia 2003 r. o działalności pożytku </w:t>
      </w:r>
      <w:r w:rsidR="00461793" w:rsidRPr="00A5705D">
        <w:rPr>
          <w:rFonts w:hAnsi="Calibri" w:cs="Calibri"/>
          <w:sz w:val="24"/>
          <w:szCs w:val="24"/>
        </w:rPr>
        <w:lastRenderedPageBreak/>
        <w:t>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Pr>
          <w:rFonts w:hAnsi="Calibri" w:cs="Calibri"/>
          <w:sz w:val="24"/>
          <w:szCs w:val="24"/>
        </w:rPr>
        <w:t>osoby do realizacjiusług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F52805">
        <w:rPr>
          <w:rFonts w:hAnsi="Calibri" w:cs="Calibri"/>
          <w:sz w:val="24"/>
          <w:szCs w:val="24"/>
        </w:rPr>
        <w:t>przez uczestnika Programu</w:t>
      </w:r>
      <w:r w:rsidR="00C07F9B">
        <w:rPr>
          <w:rFonts w:hAnsi="Calibri" w:cs="Calibri"/>
          <w:sz w:val="24"/>
          <w:szCs w:val="24"/>
        </w:rPr>
        <w:t>w formie ustalonej przez gminę/powiat</w:t>
      </w:r>
      <w:r w:rsidR="00773EFA">
        <w:rPr>
          <w:rFonts w:hAnsi="Calibri" w:cs="Calibri"/>
          <w:sz w:val="24"/>
          <w:szCs w:val="24"/>
        </w:rPr>
        <w:t>:</w:t>
      </w:r>
    </w:p>
    <w:p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p>
    <w:p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2C5092">
        <w:rPr>
          <w:rFonts w:hAnsi="Calibri" w:cs="Calibri"/>
          <w:sz w:val="24"/>
          <w:szCs w:val="24"/>
        </w:rPr>
        <w:t xml:space="preserve">w ramach </w:t>
      </w:r>
      <w:r w:rsidR="000E5250">
        <w:rPr>
          <w:rFonts w:hAnsi="Calibri" w:cs="Calibri"/>
          <w:sz w:val="24"/>
          <w:szCs w:val="24"/>
        </w:rPr>
        <w:t>kontroli i monitorowania</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 miejscu realizacji usług.</w:t>
      </w:r>
    </w:p>
    <w:p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p>
    <w:p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tychusług</w:t>
      </w:r>
      <w:r w:rsidR="00B46DEC" w:rsidRPr="000F607A">
        <w:rPr>
          <w:rFonts w:hAnsi="Calibri" w:cs="Calibri"/>
          <w:sz w:val="24"/>
        </w:rPr>
        <w:t>:</w:t>
      </w:r>
    </w:p>
    <w:p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 xml:space="preserve">lubpersonelu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p>
    <w:p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Pr="000339C9">
        <w:rPr>
          <w:rFonts w:eastAsia="Times New Roman" w:hAnsi="Calibri" w:cs="Calibri"/>
          <w:sz w:val="24"/>
          <w:szCs w:val="24"/>
        </w:rPr>
        <w:t>kosztu przyjmuje się w przypadku wydatków pieniężnych:</w:t>
      </w:r>
    </w:p>
    <w:p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p>
    <w:p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 xml:space="preserve">zobowiązane do ich rozliczenia wsposób i w terminach wskazanych w umowie zawartej z wojewodą, atakże </w:t>
      </w:r>
      <w:r w:rsidR="002C5092">
        <w:rPr>
          <w:rFonts w:hAnsi="Calibri" w:cs="Calibri"/>
          <w:sz w:val="24"/>
          <w:szCs w:val="24"/>
        </w:rPr>
        <w:t xml:space="preserve">do </w:t>
      </w:r>
      <w:r w:rsidRPr="000339C9">
        <w:rPr>
          <w:rFonts w:hAnsi="Calibri" w:cs="Calibri"/>
          <w:sz w:val="24"/>
          <w:szCs w:val="24"/>
        </w:rPr>
        <w:t xml:space="preserve">zwrotu niewykorzystanej części przyznanych środków  Funduszu w terminach określonych wumowie,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Pr="000339C9">
        <w:rPr>
          <w:rFonts w:hAnsi="Calibri" w:cs="Calibri"/>
          <w:sz w:val="24"/>
          <w:szCs w:val="24"/>
        </w:rPr>
        <w:t xml:space="preserve">oraz ustawą z dnia 27 sierpnia 2009 r. ofinansach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kary i grzywny;</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p>
    <w:p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C57312">
        <w:rPr>
          <w:rFonts w:eastAsia="Times New Roman" w:hAnsi="Calibri" w:cs="Calibri"/>
          <w:sz w:val="24"/>
        </w:rPr>
        <w:t>o</w:t>
      </w:r>
      <w:r w:rsidR="007005E6">
        <w:rPr>
          <w:rFonts w:eastAsia="Times New Roman" w:hAnsi="Calibri" w:cs="Calibri"/>
          <w:sz w:val="24"/>
        </w:rPr>
        <w:t>raz</w:t>
      </w:r>
      <w:r w:rsidRPr="000339C9">
        <w:rPr>
          <w:rFonts w:eastAsia="Times New Roman" w:hAnsi="Calibri" w:cs="Calibri"/>
          <w:sz w:val="24"/>
        </w:rPr>
        <w:t>aktów wykonawczych do tej ustawy;</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2"/>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lastRenderedPageBreak/>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środkówidokonywanych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lastRenderedPageBreak/>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 xml:space="preserve">może pokryć koszty obsługi Programu wwysokości faktycznie poniesionej, nie więcej niż </w:t>
      </w:r>
      <w:r w:rsidR="007940CC" w:rsidRPr="000339C9">
        <w:rPr>
          <w:rFonts w:hAnsi="Calibri" w:cs="Calibri"/>
          <w:sz w:val="24"/>
        </w:rPr>
        <w:t>0,5</w:t>
      </w:r>
      <w:r w:rsidRPr="000339C9">
        <w:rPr>
          <w:rFonts w:hAnsi="Calibri" w:cs="Calibri"/>
          <w:sz w:val="24"/>
        </w:rPr>
        <w:t>% środków przekazanych na realizację tego Programu.</w:t>
      </w:r>
    </w:p>
    <w:p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1stycznia</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Pr="000339C9">
        <w:rPr>
          <w:rFonts w:hAnsi="Calibri" w:cs="Calibri"/>
          <w:sz w:val="24"/>
        </w:rPr>
        <w:t>r.</w:t>
      </w:r>
    </w:p>
    <w:p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wwysokości wskazanej we wniosku.</w:t>
      </w:r>
    </w:p>
    <w:p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B66598">
        <w:rPr>
          <w:rFonts w:hAnsi="Calibri" w:cs="Calibri"/>
          <w:sz w:val="24"/>
        </w:rPr>
        <w:t>lub</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onieprawidłowościach</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t>
      </w:r>
      <w:r w:rsidR="00F84AD8" w:rsidRPr="00A8393C">
        <w:rPr>
          <w:rFonts w:hAnsi="Calibri" w:cs="Calibri"/>
          <w:color w:val="000000"/>
          <w:sz w:val="24"/>
          <w:szCs w:val="24"/>
        </w:rPr>
        <w:lastRenderedPageBreak/>
        <w:t>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robocze</w:t>
      </w:r>
      <w:r w:rsidR="00136F9F" w:rsidRPr="00C8096C">
        <w:rPr>
          <w:rStyle w:val="Odwoanieprzypisudolnego"/>
          <w:rFonts w:hAnsi="Calibri" w:cs="Calibri"/>
          <w:color w:val="000000"/>
          <w:szCs w:val="24"/>
          <w:vertAlign w:val="superscript"/>
        </w:rPr>
        <w:footnoteReference w:id="13"/>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w:t>
      </w:r>
      <w:r w:rsidR="00CC78FF" w:rsidRPr="00CC78FF">
        <w:rPr>
          <w:rFonts w:hAnsi="Calibri" w:cs="Calibri"/>
          <w:color w:val="000000"/>
          <w:sz w:val="24"/>
          <w:szCs w:val="24"/>
        </w:rPr>
        <w:t xml:space="preserve"> takim przypadkukonieczna jest aktualizacja listy rekomendowanych wniosków przez wojewodę.</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Pr="000339C9">
        <w:rPr>
          <w:rFonts w:hAnsi="Calibri" w:cs="Calibri"/>
          <w:sz w:val="24"/>
        </w:rPr>
        <w:t>środków przeznaczonych na realizację Programu.</w:t>
      </w:r>
    </w:p>
    <w:p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środkówFunduszu przekazanych na realizację Programu stosuje się odpowiednio art. 60-67 i art. 169 ustawy z dnia 27 sierpnia 2009 r. o finansach publicznych, z</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w:t>
      </w:r>
      <w:r w:rsidRPr="000339C9">
        <w:rPr>
          <w:rFonts w:eastAsia="Arial Unicode MS" w:hAnsi="Calibri" w:cs="Calibri"/>
          <w:sz w:val="24"/>
        </w:rPr>
        <w:lastRenderedPageBreak/>
        <w:t xml:space="preserve">terminów </w:t>
      </w:r>
      <w:r w:rsidR="00F33779" w:rsidRPr="000339C9">
        <w:rPr>
          <w:rFonts w:eastAsia="Arial Unicode MS" w:hAnsi="Calibri" w:cs="Calibri"/>
          <w:sz w:val="24"/>
        </w:rPr>
        <w:t>płatności</w:t>
      </w:r>
      <w:r w:rsidRPr="000339C9">
        <w:rPr>
          <w:rFonts w:eastAsia="Arial Unicode MS" w:hAnsi="Calibri" w:cs="Calibri"/>
          <w:sz w:val="24"/>
        </w:rPr>
        <w:t>lub rozkładania na raty spłat należności Funduszu, a także wydania decyzji o zwrocie w związku zwykorzystaniem środków niezgodnie z przeznaczeniem albo pobrania ich nienależnie lub wnadmiernej wysokości, jest wojewoda.</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,przekaże osobie fizycznej, o której mowa w zdaniu pierwszym, pisemną informację o przetwarzaniu jej danych osobowych, </w:t>
      </w:r>
      <w:r w:rsidRPr="00BC4A44">
        <w:rPr>
          <w:rFonts w:asciiTheme="minorHAnsi" w:hAnsiTheme="minorHAnsi" w:cstheme="minorHAnsi"/>
        </w:rPr>
        <w:lastRenderedPageBreak/>
        <w:t xml:space="preserve">co może nastąpić w szczególności poprzez przekazanie osobie fizycznej </w:t>
      </w:r>
      <w:r w:rsidRPr="00BC4A44">
        <w:rPr>
          <w:rFonts w:asciiTheme="minorHAnsi" w:hAnsiTheme="minorHAnsi" w:cstheme="minorHAnsi"/>
          <w:bCs/>
        </w:rPr>
        <w:t>formularza przetwarzania danych osobowych</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Dane osób fizycznych przetwarzane przez gminę/powiatlub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 xml:space="preserve">którego wzór </w:t>
      </w:r>
      <w:r w:rsidRPr="000339C9">
        <w:rPr>
          <w:rFonts w:hAnsi="Calibri" w:cs="Calibri"/>
          <w:sz w:val="24"/>
        </w:rPr>
        <w:lastRenderedPageBreak/>
        <w:t>stanowi załącznik nr 1</w:t>
      </w:r>
      <w:r w:rsidR="00B31138" w:rsidRPr="000339C9">
        <w:rPr>
          <w:rFonts w:hAnsi="Calibri" w:cs="Calibri"/>
          <w:sz w:val="24"/>
        </w:rPr>
        <w:t>A i 1B</w:t>
      </w:r>
      <w:r w:rsidRPr="000339C9">
        <w:rPr>
          <w:rFonts w:hAnsi="Calibri" w:cs="Calibri"/>
          <w:sz w:val="24"/>
        </w:rPr>
        <w:t xml:space="preserve"> do Programu, uwzględniają w nim wszczególności 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p>
    <w:p w:rsidR="00E134F4" w:rsidRPr="000339C9" w:rsidRDefault="00E134F4" w:rsidP="00F90740">
      <w:pPr>
        <w:autoSpaceDE w:val="0"/>
        <w:autoSpaceDN w:val="0"/>
        <w:adjustRightInd w:val="0"/>
        <w:spacing w:after="0" w:line="240" w:lineRule="auto"/>
        <w:rPr>
          <w:rFonts w:hAnsi="Calibri" w:cs="Calibri"/>
          <w:b/>
          <w:bCs/>
          <w:sz w:val="28"/>
          <w:szCs w:val="28"/>
        </w:rPr>
      </w:pPr>
    </w:p>
    <w:p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spełnićkryteria formalne</w:t>
      </w:r>
      <w:r w:rsidR="00602F29" w:rsidRPr="000339C9">
        <w:rPr>
          <w:rFonts w:hAnsi="Calibri" w:cs="Calibri"/>
          <w:sz w:val="24"/>
          <w:szCs w:val="24"/>
        </w:rPr>
        <w:t>, o których mowa w ust. 2</w:t>
      </w:r>
      <w:r w:rsidR="008E49FF">
        <w:rPr>
          <w:rFonts w:hAnsi="Calibri" w:cs="Calibri"/>
          <w:sz w:val="24"/>
          <w:szCs w:val="24"/>
        </w:rPr>
        <w:t>.</w:t>
      </w:r>
    </w:p>
    <w:p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p>
    <w:p w:rsidR="00226806" w:rsidRDefault="00531D3A" w:rsidP="00407638">
      <w:pPr>
        <w:numPr>
          <w:ilvl w:val="0"/>
          <w:numId w:val="15"/>
        </w:numPr>
        <w:tabs>
          <w:tab w:val="left" w:pos="284"/>
        </w:tabs>
        <w:spacing w:after="0" w:line="360" w:lineRule="auto"/>
        <w:ind w:hanging="284"/>
        <w:rPr>
          <w:rFonts w:hAnsi="Calibri" w:cs="Calibri"/>
          <w:sz w:val="24"/>
          <w:szCs w:val="24"/>
        </w:rPr>
      </w:pPr>
      <w:r>
        <w:rPr>
          <w:rFonts w:hAnsi="Calibri" w:cs="Calibri"/>
          <w:sz w:val="24"/>
          <w:szCs w:val="24"/>
        </w:rPr>
        <w:t xml:space="preserve">wniosek został </w:t>
      </w:r>
      <w:r w:rsidR="0023429A" w:rsidRPr="0023429A">
        <w:rPr>
          <w:rFonts w:hAnsi="Calibri" w:cs="Calibri"/>
          <w:sz w:val="24"/>
          <w:szCs w:val="24"/>
        </w:rPr>
        <w:t>podpisany przez osoby uprawnione</w:t>
      </w:r>
      <w:r w:rsidR="00226806">
        <w:rPr>
          <w:rFonts w:hAnsi="Calibri" w:cs="Calibri"/>
          <w:sz w:val="24"/>
          <w:szCs w:val="24"/>
        </w:rPr>
        <w:t>;</w:t>
      </w:r>
    </w:p>
    <w:p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00304B49" w:rsidRPr="00304B49">
        <w:rPr>
          <w:rFonts w:hAnsi="Calibri" w:cs="Calibri"/>
          <w:sz w:val="24"/>
          <w:szCs w:val="24"/>
        </w:rPr>
        <w:t>Przez nieuzupełnienie wniosku należy rozumieć także uzupełnienie wniosku po wyznaczonym przez wojewodę terminie.</w:t>
      </w:r>
    </w:p>
    <w:p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E134F4" w:rsidRPr="000339C9">
        <w:rPr>
          <w:rFonts w:hAnsi="Calibri" w:cs="Calibri"/>
          <w:sz w:val="24"/>
          <w:szCs w:val="24"/>
        </w:rPr>
        <w:t xml:space="preserve">ustawy z dnia 23 października 2018 r. oFunduszu Solidarnościowym, tj.:przy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p>
    <w:p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p>
    <w:p w:rsidR="005B3A15" w:rsidRDefault="005B3A15" w:rsidP="00F90740">
      <w:pPr>
        <w:keepNext/>
        <w:snapToGrid w:val="0"/>
        <w:spacing w:after="0" w:line="360" w:lineRule="auto"/>
        <w:rPr>
          <w:rFonts w:eastAsia="Times New Roman" w:hAnsi="Calibri" w:cs="Calibri"/>
          <w:sz w:val="24"/>
        </w:rPr>
      </w:pPr>
    </w:p>
    <w:p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p>
    <w:p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rsidR="005D1B88" w:rsidRDefault="005D1B88" w:rsidP="005D1B88">
      <w:pPr>
        <w:autoSpaceDE w:val="0"/>
        <w:autoSpaceDN w:val="0"/>
        <w:snapToGrid w:val="0"/>
        <w:spacing w:after="0" w:line="360" w:lineRule="auto"/>
        <w:contextualSpacing/>
        <w:rPr>
          <w:rFonts w:hAnsi="Calibri" w:cs="Calibri"/>
          <w:sz w:val="24"/>
          <w:szCs w:val="24"/>
        </w:rPr>
      </w:pPr>
    </w:p>
    <w:p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p>
    <w:p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F95B95">
        <w:rPr>
          <w:rFonts w:hAnsi="Calibri" w:cs="Calibri"/>
          <w:sz w:val="24"/>
          <w:szCs w:val="24"/>
        </w:rPr>
        <w:t>5</w:t>
      </w:r>
      <w:r w:rsidR="00E85FE4">
        <w:rPr>
          <w:rFonts w:hAnsi="Calibri" w:cs="Calibri"/>
          <w:sz w:val="24"/>
          <w:szCs w:val="24"/>
        </w:rPr>
        <w:t>,</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 xml:space="preserve">miodpowiednio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p>
    <w:p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897113" w:rsidRPr="00586E3F">
        <w:rPr>
          <w:rFonts w:hAnsi="Calibri" w:cs="Calibri"/>
          <w:sz w:val="24"/>
          <w:szCs w:val="24"/>
        </w:rPr>
        <w:t>gmin/powiatu</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p>
    <w:p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p>
    <w:p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CA383B">
        <w:rPr>
          <w:rFonts w:hAnsi="Calibri" w:cs="Calibri"/>
          <w:sz w:val="24"/>
          <w:szCs w:val="24"/>
        </w:rPr>
        <w:t>zadania</w:t>
      </w:r>
      <w:r w:rsidRPr="000339C9">
        <w:rPr>
          <w:rFonts w:hAnsi="Calibri" w:cs="Calibri"/>
          <w:sz w:val="24"/>
          <w:szCs w:val="24"/>
        </w:rPr>
        <w:t>.</w:t>
      </w:r>
    </w:p>
    <w:p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Pr="006A6991">
        <w:rPr>
          <w:rFonts w:hAnsi="Calibri" w:cs="Calibri"/>
          <w:sz w:val="24"/>
          <w:szCs w:val="24"/>
        </w:rPr>
        <w:t>(załącznik nr 3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66" w:rsidRDefault="00665566">
      <w:pPr>
        <w:spacing w:after="0" w:line="240" w:lineRule="auto"/>
      </w:pPr>
      <w:r>
        <w:separator/>
      </w:r>
    </w:p>
  </w:endnote>
  <w:endnote w:type="continuationSeparator" w:id="1">
    <w:p w:rsidR="00665566" w:rsidRDefault="00665566">
      <w:pPr>
        <w:spacing w:after="0" w:line="240" w:lineRule="auto"/>
      </w:pPr>
      <w:r>
        <w:continuationSeparator/>
      </w:r>
    </w:p>
  </w:endnote>
  <w:endnote w:type="continuationNotice" w:id="2">
    <w:p w:rsidR="00665566" w:rsidRDefault="0066556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A" w:rsidRDefault="004E2AC1">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sidR="00BC64FA">
      <w:rPr>
        <w:rFonts w:ascii="Times New Roman" w:hAnsi="Times New Roman"/>
        <w:color w:val="000000"/>
      </w:rPr>
      <w:instrText>PAGE</w:instrText>
    </w:r>
    <w:r>
      <w:rPr>
        <w:rFonts w:ascii="Times New Roman" w:hAnsi="Times New Roman"/>
        <w:color w:val="000000"/>
      </w:rPr>
      <w:fldChar w:fldCharType="separate"/>
    </w:r>
    <w:r w:rsidR="00E20B5C">
      <w:rPr>
        <w:rFonts w:ascii="Times New Roman" w:hAnsi="Times New Roman"/>
        <w:noProof/>
        <w:color w:val="000000"/>
      </w:rPr>
      <w:t>28</w:t>
    </w:r>
    <w:r>
      <w:rPr>
        <w:rFonts w:ascii="Times New Roman" w:hAnsi="Times New Roman"/>
        <w:color w:val="000000"/>
      </w:rPr>
      <w:fldChar w:fldCharType="end"/>
    </w:r>
  </w:p>
  <w:p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66" w:rsidRDefault="00665566">
      <w:pPr>
        <w:spacing w:after="0" w:line="240" w:lineRule="auto"/>
      </w:pPr>
      <w:r>
        <w:separator/>
      </w:r>
    </w:p>
  </w:footnote>
  <w:footnote w:type="continuationSeparator" w:id="1">
    <w:p w:rsidR="00665566" w:rsidRDefault="00665566">
      <w:pPr>
        <w:spacing w:after="0" w:line="240" w:lineRule="auto"/>
      </w:pPr>
      <w:r>
        <w:continuationSeparator/>
      </w:r>
    </w:p>
  </w:footnote>
  <w:footnote w:type="continuationNotice" w:id="2">
    <w:p w:rsidR="00665566" w:rsidRDefault="00665566">
      <w:pPr>
        <w:spacing w:after="0" w:line="240" w:lineRule="auto"/>
      </w:pPr>
    </w:p>
  </w:footnote>
  <w:footnote w:id="3">
    <w:p w:rsidR="00BC64FA" w:rsidRDefault="00BC64FA">
      <w:pPr>
        <w:pStyle w:val="Tekstprzypisudolnego"/>
      </w:pPr>
      <w:r>
        <w:rPr>
          <w:rStyle w:val="Odwoanieprzypisudolnego"/>
        </w:rPr>
        <w:footnoteRef/>
      </w:r>
      <w:r>
        <w:t>) Przez Realizatora Programu rozumie si</w:t>
      </w:r>
      <w:r>
        <w:t>ę</w:t>
      </w:r>
      <w:r>
        <w:t>gmin</w:t>
      </w:r>
      <w:r>
        <w:t>ę</w:t>
      </w:r>
      <w:r>
        <w:t>/powiat oraz podmioty, o kt</w:t>
      </w:r>
      <w:r>
        <w:t>ó</w:t>
      </w:r>
      <w:r>
        <w:t>rych mowa cz</w:t>
      </w:r>
      <w:r>
        <w:t>ęś</w:t>
      </w:r>
      <w:r>
        <w:t>ci V ust. 24 pkt 2 i pkt 4.</w:t>
      </w:r>
    </w:p>
  </w:footnote>
  <w:footnote w:id="4">
    <w:p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5">
    <w:p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6">
    <w:p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7">
    <w:p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8">
    <w:p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9">
    <w:p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10">
    <w:p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rsidR="00BC64FA" w:rsidRPr="008564FF" w:rsidRDefault="00BC64FA" w:rsidP="00663063">
      <w:pPr>
        <w:pStyle w:val="Tekstprzypisudolnego"/>
        <w:jc w:val="both"/>
        <w:rPr>
          <w:rFonts w:hAnsi="Calibri" w:cs="Calibri"/>
        </w:rPr>
      </w:pPr>
    </w:p>
  </w:footnote>
  <w:footnote w:id="11">
    <w:p w:rsidR="003C6F0F" w:rsidRDefault="003C6F0F">
      <w:pPr>
        <w:pStyle w:val="Tekstprzypisudolnego"/>
      </w:pPr>
      <w:r>
        <w:rPr>
          <w:rStyle w:val="Odwoanieprzypisudolnego"/>
        </w:rPr>
        <w:footnoteRef/>
      </w:r>
      <w:r w:rsidR="00E972E0">
        <w:t>)</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2">
    <w:p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3">
    <w:p w:rsidR="00BC64FA" w:rsidRDefault="00BC64FA">
      <w:pPr>
        <w:pStyle w:val="Tekstprzypisudolnego"/>
      </w:pPr>
      <w:r>
        <w:rPr>
          <w:rStyle w:val="Odwoanieprzypisudolnego"/>
        </w:rPr>
        <w:footnoteRef/>
      </w:r>
      <w:r w:rsidR="00887040">
        <w:t>)</w:t>
      </w:r>
      <w:bookmarkStart w:id="16" w:name="_GoBack"/>
      <w:bookmarkEnd w:id="16"/>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ocumentProtection w:edit="trackedChanges" w:enforcement="0"/>
  <w:defaultTabStop w:val="709"/>
  <w:hyphenationZone w:val="425"/>
  <w:defaultTableStyle w:val="Normalny"/>
  <w:characterSpacingControl w:val="doNotCompress"/>
  <w:footnotePr>
    <w:footnote w:id="0"/>
    <w:footnote w:id="1"/>
    <w:footnote w:id="2"/>
  </w:footnotePr>
  <w:endnotePr>
    <w:endnote w:id="0"/>
    <w:endnote w:id="1"/>
    <w:endnote w:id="2"/>
  </w:endnotePr>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2AC1"/>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0B5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r="http://schemas.openxmlformats.org/officeDocument/2006/relationships" xmlns:w="http://schemas.openxmlformats.org/wordprocessingml/2006/main">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7082</Words>
  <Characters>42495</Characters>
  <Application>Microsoft Office Word</Application>
  <DocSecurity>0</DocSecurity>
  <Lines>354</Lines>
  <Paragraphs>98</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49479</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SKonkołowicz</cp:lastModifiedBy>
  <cp:revision>2</cp:revision>
  <cp:lastPrinted>2022-10-03T07:18:00Z</cp:lastPrinted>
  <dcterms:created xsi:type="dcterms:W3CDTF">2022-10-27T06:08:00Z</dcterms:created>
  <dcterms:modified xsi:type="dcterms:W3CDTF">2022-10-27T06:08:00Z</dcterms:modified>
</cp:coreProperties>
</file>